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6B2" w:rsidRDefault="00C616B2" w:rsidP="00C616B2">
      <w:pPr>
        <w:pStyle w:val="papertitle"/>
      </w:pPr>
      <w:r>
        <w:t>Deploying SIP-based Mobile Exam Application onto Next Generation Netwok testbed</w:t>
      </w:r>
    </w:p>
    <w:p w:rsidR="00C616B2" w:rsidRDefault="00C616B2" w:rsidP="00C616B2">
      <w:pPr>
        <w:pStyle w:val="Author"/>
      </w:pPr>
      <w:r w:rsidRPr="00B57A1C">
        <w:t>A</w:t>
      </w:r>
      <w:r>
        <w:t>hmed Barnawi, Nadine Akkari, Muhammad Emran, Asif Irshad Khan</w:t>
      </w:r>
    </w:p>
    <w:p w:rsidR="00C616B2" w:rsidRPr="00B57A1C" w:rsidRDefault="00C616B2" w:rsidP="00C616B2">
      <w:pPr>
        <w:pStyle w:val="Affiliation"/>
      </w:pPr>
      <w:r>
        <w:t>Faculty of Computing and IT</w:t>
      </w:r>
    </w:p>
    <w:p w:rsidR="00C616B2" w:rsidRPr="00B57A1C" w:rsidRDefault="00C616B2" w:rsidP="00C616B2">
      <w:pPr>
        <w:pStyle w:val="Affiliation"/>
      </w:pPr>
      <w:r>
        <w:t>King Abdulaziz University</w:t>
      </w:r>
    </w:p>
    <w:p w:rsidR="00C616B2" w:rsidRPr="00B57A1C" w:rsidRDefault="00C616B2" w:rsidP="00C616B2">
      <w:pPr>
        <w:pStyle w:val="Affiliation"/>
      </w:pPr>
      <w:r>
        <w:t>Jeddah, Saudi Arabia</w:t>
      </w:r>
    </w:p>
    <w:p w:rsidR="00C616B2" w:rsidRDefault="00C616B2" w:rsidP="00C616B2">
      <w:pPr>
        <w:pStyle w:val="Abstract"/>
        <w:ind w:left="2160" w:firstLine="720"/>
        <w:rPr>
          <w:rStyle w:val="StyleAbstractItalicChar"/>
        </w:rPr>
      </w:pPr>
    </w:p>
    <w:p w:rsidR="00C616B2" w:rsidRDefault="00C616B2" w:rsidP="00C616B2">
      <w:pPr>
        <w:pStyle w:val="Abstract"/>
        <w:ind w:left="2160" w:firstLine="720"/>
        <w:rPr>
          <w:rStyle w:val="StyleAbstractItalicChar"/>
        </w:rPr>
        <w:sectPr w:rsidR="00C616B2" w:rsidSect="00C616B2">
          <w:pgSz w:w="11909" w:h="16834" w:code="141"/>
          <w:pgMar w:top="1440" w:right="1800" w:bottom="1440" w:left="1800" w:header="720" w:footer="720" w:gutter="0"/>
          <w:cols w:space="720"/>
          <w:docGrid w:linePitch="360"/>
        </w:sectPr>
      </w:pPr>
    </w:p>
    <w:p w:rsidR="003A7096" w:rsidRPr="00E02BE6" w:rsidRDefault="003A7096" w:rsidP="003A7096">
      <w:pPr>
        <w:pStyle w:val="Abstract"/>
      </w:pPr>
      <w:r w:rsidRPr="00B57A1C">
        <w:rPr>
          <w:rStyle w:val="StyleAbstractItalicChar"/>
        </w:rPr>
        <w:lastRenderedPageBreak/>
        <w:t>Abstract</w:t>
      </w:r>
      <w:r w:rsidRPr="00E02BE6">
        <w:t>—</w:t>
      </w:r>
      <w:r>
        <w:t xml:space="preserve"> over the past few years, mobile operators are faced with enormous challenges. Of such challenges, evolved user demands on personalized applications. Telecommunications industry as well as research community have paid enormous attention to Next Generation Networks (NGN) to address this challenge. NGN is perceived as a sophisticated platform where both application developers and mobile operators cooperate to develop user applications with enhanced quality of experience. The objective of this paper is two folds, first we present an introduction to state-of-the-art NGN testbed to be developed at KAU, and second we provide initial analysis for deploying a mobile application on top of the testbed       </w:t>
      </w:r>
    </w:p>
    <w:p w:rsidR="003A7096" w:rsidRPr="00B57A1C" w:rsidRDefault="003A7096" w:rsidP="003A7096">
      <w:pPr>
        <w:pStyle w:val="keywords"/>
      </w:pPr>
      <w:r w:rsidRPr="00B57A1C">
        <w:t>Keywords-</w:t>
      </w:r>
      <w:r>
        <w:t>NGN</w:t>
      </w:r>
      <w:r w:rsidRPr="00B57A1C">
        <w:t xml:space="preserve">; </w:t>
      </w:r>
      <w:r>
        <w:t>Testbed</w:t>
      </w:r>
      <w:r w:rsidRPr="00B57A1C">
        <w:t xml:space="preserve">; </w:t>
      </w:r>
      <w:r>
        <w:t>SIP</w:t>
      </w:r>
      <w:r w:rsidRPr="00B57A1C">
        <w:t xml:space="preserve">; </w:t>
      </w:r>
      <w:r>
        <w:t>mobile application</w:t>
      </w:r>
      <w:r w:rsidRPr="00B57A1C">
        <w:t>;</w:t>
      </w:r>
    </w:p>
    <w:p w:rsidR="003A7096" w:rsidRDefault="003A7096" w:rsidP="003A7096">
      <w:pPr>
        <w:pStyle w:val="Heading1"/>
      </w:pPr>
      <w:r>
        <w:t xml:space="preserve"> </w:t>
      </w:r>
      <w:r w:rsidRPr="00B57A1C">
        <w:t>Introduction</w:t>
      </w:r>
    </w:p>
    <w:p w:rsidR="003A7096" w:rsidRPr="00924D22" w:rsidRDefault="003A7096" w:rsidP="003A7096">
      <w:pPr>
        <w:pStyle w:val="BodyText"/>
      </w:pPr>
      <w:r w:rsidRPr="00924D22">
        <w:t>In light of th</w:t>
      </w:r>
      <w:r>
        <w:t>e most recent development in</w:t>
      </w:r>
      <w:r w:rsidRPr="00924D22">
        <w:t xml:space="preserve"> mobile telecommunication market, t</w:t>
      </w:r>
      <w:r>
        <w:t>he concept of mobile application</w:t>
      </w:r>
      <w:r w:rsidRPr="00924D22">
        <w:t xml:space="preserve"> </w:t>
      </w:r>
      <w:r>
        <w:t>have evolved to become</w:t>
      </w:r>
      <w:r w:rsidRPr="00924D22">
        <w:t xml:space="preserve"> one of most important features in the futuristic mobile communications systems. </w:t>
      </w:r>
      <w:r>
        <w:t>Recent mobile personalized applications must meet</w:t>
      </w:r>
      <w:r w:rsidRPr="00924D22">
        <w:t xml:space="preserve"> anywhere/anytime/reliable </w:t>
      </w:r>
      <w:r>
        <w:t>demands set by users</w:t>
      </w:r>
      <w:r w:rsidRPr="00924D22">
        <w:t>. Ac</w:t>
      </w:r>
      <w:r>
        <w:t>cording to standardization body,</w:t>
      </w:r>
      <w:r w:rsidRPr="00924D22">
        <w:t xml:space="preserve"> third Generation partnership Project (3GPP)</w:t>
      </w:r>
      <w:r>
        <w:t>, Virtual Home Environment (VHE), the legacy concept of mobile applications</w:t>
      </w:r>
      <w:r w:rsidRPr="00924D22">
        <w:t>, is defined as a system concept for personalized service portability across network bound</w:t>
      </w:r>
      <w:r>
        <w:t>aries and between terminals</w:t>
      </w:r>
      <w:r w:rsidRPr="00924D22">
        <w:t xml:space="preserve">.  </w:t>
      </w:r>
    </w:p>
    <w:p w:rsidR="003A7096" w:rsidRPr="00924D22" w:rsidRDefault="003A7096" w:rsidP="003A7096">
      <w:pPr>
        <w:pStyle w:val="BodyText"/>
      </w:pPr>
      <w:r>
        <w:t xml:space="preserve">Next Generation Networks (NGN) plays central rule to bring together the users, operators, and application developers. </w:t>
      </w:r>
      <w:r w:rsidRPr="00924D22">
        <w:t>From an end-user’s point of view</w:t>
      </w:r>
      <w:r>
        <w:t>,</w:t>
      </w:r>
      <w:r w:rsidRPr="00924D22">
        <w:t xml:space="preserve"> </w:t>
      </w:r>
      <w:r>
        <w:t>NGN should consistently present him/her</w:t>
      </w:r>
      <w:r w:rsidRPr="00924D22">
        <w:t xml:space="preserve"> with the same personalized services whatever the network that serves him</w:t>
      </w:r>
      <w:r>
        <w:t>/her</w:t>
      </w:r>
      <w:r w:rsidRPr="00924D22">
        <w:t xml:space="preserve"> and whatever the terminal technology he</w:t>
      </w:r>
      <w:r>
        <w:t>/she</w:t>
      </w:r>
      <w:r w:rsidRPr="00924D22">
        <w:t xml:space="preserve"> uses. From </w:t>
      </w:r>
      <w:r>
        <w:t>applications developers</w:t>
      </w:r>
      <w:r w:rsidRPr="00924D22">
        <w:t xml:space="preserve">’ point of view, </w:t>
      </w:r>
      <w:r>
        <w:t>NGN offers resources and interfaces “APIs” through which the applications</w:t>
      </w:r>
      <w:r w:rsidRPr="00924D22">
        <w:t xml:space="preserve"> a</w:t>
      </w:r>
      <w:r>
        <w:t>re deployed</w:t>
      </w:r>
      <w:r w:rsidRPr="00924D22">
        <w:t xml:space="preserve">. And from </w:t>
      </w:r>
      <w:r>
        <w:t>operators’</w:t>
      </w:r>
      <w:r w:rsidRPr="00924D22">
        <w:t xml:space="preserve"> point of view, </w:t>
      </w:r>
      <w:r>
        <w:t>NGN</w:t>
      </w:r>
      <w:r w:rsidRPr="00924D22">
        <w:t xml:space="preserve"> is concerned with </w:t>
      </w:r>
      <w:r>
        <w:t xml:space="preserve">provisioning and </w:t>
      </w:r>
      <w:r w:rsidRPr="00924D22">
        <w:t xml:space="preserve">guaranteeing end to end </w:t>
      </w:r>
      <w:r w:rsidRPr="00924D22">
        <w:lastRenderedPageBreak/>
        <w:t>(e2e) Quality of Service (QoS) in the context of all-IP heterogeneous network</w:t>
      </w:r>
      <w:r>
        <w:t>.</w:t>
      </w:r>
      <w:r w:rsidRPr="00924D22">
        <w:t xml:space="preserve"> </w:t>
      </w:r>
    </w:p>
    <w:p w:rsidR="003A7096" w:rsidRDefault="003A7096" w:rsidP="00C616B2">
      <w:pPr>
        <w:pStyle w:val="BodyText"/>
      </w:pPr>
      <w:r w:rsidRPr="00924D22">
        <w:t xml:space="preserve">The complexity of today’s data communications networks necessitates complete, realistic and sophisticated testing </w:t>
      </w:r>
      <w:r>
        <w:t>play</w:t>
      </w:r>
      <w:r w:rsidRPr="00924D22">
        <w:t xml:space="preserve">ground for verifying and validating their functionalities. Testing in production and commercial networks is typically forbidden since they present a high degree of risk factors for service availability. Therefore, the optimum objective for </w:t>
      </w:r>
      <w:r>
        <w:t>our</w:t>
      </w:r>
      <w:r w:rsidRPr="00924D22">
        <w:t xml:space="preserve"> </w:t>
      </w:r>
      <w:r>
        <w:t>research group</w:t>
      </w:r>
      <w:r w:rsidRPr="00924D22">
        <w:t xml:space="preserve"> is the implementation of NGN testbed to be used as a platform for </w:t>
      </w:r>
      <w:r>
        <w:t xml:space="preserve">next generation </w:t>
      </w:r>
      <w:r w:rsidRPr="00924D22">
        <w:t>mobile appli</w:t>
      </w:r>
      <w:r>
        <w:t>cation development</w:t>
      </w:r>
      <w:r w:rsidRPr="00924D22">
        <w:t>.</w:t>
      </w:r>
      <w:r>
        <w:t xml:space="preserve"> </w:t>
      </w:r>
    </w:p>
    <w:p w:rsidR="003A7096" w:rsidRDefault="003A7096" w:rsidP="003A7096">
      <w:pPr>
        <w:pStyle w:val="BodyText"/>
      </w:pPr>
      <w:r>
        <w:t xml:space="preserve">IP Multimedia Subsystem (IMS) is considered as the cornerstone for NGN. IMS is best described as the glue between the “global” applications world (Internet) and the mobile world. </w:t>
      </w:r>
      <w:r w:rsidRPr="003A62F2">
        <w:t>The IMS was designed to make it easy</w:t>
      </w:r>
      <w:r>
        <w:t xml:space="preserve"> </w:t>
      </w:r>
      <w:r w:rsidRPr="003A62F2">
        <w:t>for third</w:t>
      </w:r>
      <w:r>
        <w:t xml:space="preserve"> </w:t>
      </w:r>
      <w:r w:rsidRPr="003A62F2">
        <w:t xml:space="preserve">party developers to </w:t>
      </w:r>
      <w:r>
        <w:t xml:space="preserve">deploy their applications over mobile networks. </w:t>
      </w:r>
      <w:r w:rsidRPr="00E7612B">
        <w:t>According to the standards, IMS is defined in the form of reference architecture to</w:t>
      </w:r>
      <w:r>
        <w:t xml:space="preserve"> </w:t>
      </w:r>
      <w:r w:rsidRPr="00E7612B">
        <w:t>enable delivery of next-generation communication services of voice, data, video, wireless,</w:t>
      </w:r>
      <w:r>
        <w:t xml:space="preserve"> </w:t>
      </w:r>
      <w:r w:rsidRPr="00E7612B">
        <w:t>and mobility over an Internet Protocol (IP) network</w:t>
      </w:r>
      <w:r>
        <w:t xml:space="preserve"> [book engineering]</w:t>
      </w:r>
      <w:r w:rsidRPr="00E7612B">
        <w:t>.</w:t>
      </w:r>
      <w:r>
        <w:t xml:space="preserve"> </w:t>
      </w:r>
    </w:p>
    <w:p w:rsidR="003A7096" w:rsidRDefault="003A7096" w:rsidP="002878F6">
      <w:pPr>
        <w:pStyle w:val="BodyText"/>
      </w:pPr>
      <w:r>
        <w:t xml:space="preserve">Signaling in </w:t>
      </w:r>
      <w:r w:rsidRPr="004F2622">
        <w:t>IMS</w:t>
      </w:r>
      <w:r>
        <w:t xml:space="preserve"> network</w:t>
      </w:r>
      <w:r w:rsidRPr="004F2622">
        <w:t xml:space="preserve"> is</w:t>
      </w:r>
      <w:r>
        <w:t xml:space="preserve"> based on</w:t>
      </w:r>
      <w:r w:rsidRPr="004F2622">
        <w:t xml:space="preserve"> a</w:t>
      </w:r>
      <w:r>
        <w:t xml:space="preserve"> Session Initiation Protocol (SIP). The SIP based architecture</w:t>
      </w:r>
      <w:r w:rsidRPr="004F2622">
        <w:t xml:space="preserve"> provides a multiservice environment with multimedia capabilities.</w:t>
      </w:r>
      <w:r>
        <w:t xml:space="preserve"> IMS contains</w:t>
      </w:r>
      <w:r w:rsidRPr="00E7612B">
        <w:t xml:space="preserve"> </w:t>
      </w:r>
      <w:r>
        <w:t>H</w:t>
      </w:r>
      <w:r w:rsidRPr="00E7612B">
        <w:t>ome</w:t>
      </w:r>
      <w:r>
        <w:t xml:space="preserve"> S</w:t>
      </w:r>
      <w:r w:rsidRPr="00E7612B">
        <w:t xml:space="preserve">ubscriber </w:t>
      </w:r>
      <w:r>
        <w:t>S</w:t>
      </w:r>
      <w:r w:rsidRPr="00E7612B">
        <w:t>erver (HSS), which is the central</w:t>
      </w:r>
      <w:r>
        <w:t xml:space="preserve"> </w:t>
      </w:r>
      <w:r w:rsidRPr="00E7612B">
        <w:t xml:space="preserve">storage area for user-related information </w:t>
      </w:r>
      <w:r>
        <w:t>such as his/her security related information or</w:t>
      </w:r>
      <w:r w:rsidRPr="00E7612B">
        <w:t xml:space="preserve"> the</w:t>
      </w:r>
      <w:r>
        <w:t xml:space="preserve"> </w:t>
      </w:r>
      <w:r w:rsidRPr="00E7612B">
        <w:t>service to which the user is subscribed</w:t>
      </w:r>
      <w:r>
        <w:t xml:space="preserve"> to</w:t>
      </w:r>
      <w:r w:rsidRPr="00E7612B">
        <w:t>.</w:t>
      </w:r>
      <w:r>
        <w:t xml:space="preserve"> It is also consists of the S</w:t>
      </w:r>
      <w:r w:rsidRPr="00E7612B">
        <w:t>erving C</w:t>
      </w:r>
      <w:r>
        <w:t xml:space="preserve">all </w:t>
      </w:r>
      <w:r w:rsidRPr="00E7612B">
        <w:t>S</w:t>
      </w:r>
      <w:r>
        <w:t xml:space="preserve">ession </w:t>
      </w:r>
      <w:r w:rsidRPr="00E7612B">
        <w:t>C</w:t>
      </w:r>
      <w:r>
        <w:t xml:space="preserve">ontrol </w:t>
      </w:r>
      <w:r w:rsidRPr="00E7612B">
        <w:t>F</w:t>
      </w:r>
      <w:r>
        <w:t>unction (</w:t>
      </w:r>
      <w:r w:rsidRPr="00E7612B">
        <w:t>S</w:t>
      </w:r>
      <w:r>
        <w:t>-</w:t>
      </w:r>
      <w:r w:rsidRPr="00E7612B">
        <w:t>CSCF)</w:t>
      </w:r>
      <w:r>
        <w:t xml:space="preserve"> which acts as</w:t>
      </w:r>
      <w:r w:rsidRPr="00E7612B">
        <w:t xml:space="preserve"> the central node of the signaling plane.</w:t>
      </w:r>
      <w:r>
        <w:t xml:space="preserve"> S-CSCF on one hand is connected to the Application Server that hosts the application and on the other it is connected to HSS and the mobile IMS either through the Proxy CSCF (P-SCSF) if the client resides in its own area of serving or Interrogator CSCF (I-SCSF) if a client is being served by another S-CSCF.</w:t>
      </w:r>
    </w:p>
    <w:sectPr w:rsidR="003A7096" w:rsidSect="002878F6">
      <w:type w:val="continuous"/>
      <w:pgSz w:w="11909" w:h="16834" w:code="141"/>
      <w:pgMar w:top="1440" w:right="1800" w:bottom="1440" w:left="180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616" w:rsidRDefault="00974616" w:rsidP="002878F6">
      <w:pPr>
        <w:spacing w:after="0" w:line="240" w:lineRule="auto"/>
      </w:pPr>
      <w:r>
        <w:separator/>
      </w:r>
    </w:p>
  </w:endnote>
  <w:endnote w:type="continuationSeparator" w:id="1">
    <w:p w:rsidR="00974616" w:rsidRDefault="00974616" w:rsidP="002878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616" w:rsidRDefault="00974616" w:rsidP="002878F6">
      <w:pPr>
        <w:spacing w:after="0" w:line="240" w:lineRule="auto"/>
      </w:pPr>
      <w:r>
        <w:separator/>
      </w:r>
    </w:p>
  </w:footnote>
  <w:footnote w:type="continuationSeparator" w:id="1">
    <w:p w:rsidR="00974616" w:rsidRDefault="00974616" w:rsidP="002878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44"/>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nsid w:val="485C2E2B"/>
    <w:multiLevelType w:val="hybridMultilevel"/>
    <w:tmpl w:val="1B8E6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37BAE"/>
    <w:rsid w:val="000144A0"/>
    <w:rsid w:val="00031284"/>
    <w:rsid w:val="0003627C"/>
    <w:rsid w:val="00040D38"/>
    <w:rsid w:val="00043D14"/>
    <w:rsid w:val="00044E7D"/>
    <w:rsid w:val="00046D64"/>
    <w:rsid w:val="000521D8"/>
    <w:rsid w:val="00052ACA"/>
    <w:rsid w:val="0005486D"/>
    <w:rsid w:val="00075AE0"/>
    <w:rsid w:val="00082402"/>
    <w:rsid w:val="00084B0D"/>
    <w:rsid w:val="000B225F"/>
    <w:rsid w:val="000B2C41"/>
    <w:rsid w:val="000B651F"/>
    <w:rsid w:val="000C5890"/>
    <w:rsid w:val="000D0A7E"/>
    <w:rsid w:val="000D1B55"/>
    <w:rsid w:val="000D4A55"/>
    <w:rsid w:val="000E5986"/>
    <w:rsid w:val="000E71F9"/>
    <w:rsid w:val="000F39D2"/>
    <w:rsid w:val="00120AC7"/>
    <w:rsid w:val="00126209"/>
    <w:rsid w:val="00132589"/>
    <w:rsid w:val="00133831"/>
    <w:rsid w:val="001374AA"/>
    <w:rsid w:val="00141F4C"/>
    <w:rsid w:val="00142120"/>
    <w:rsid w:val="0014751B"/>
    <w:rsid w:val="001521E0"/>
    <w:rsid w:val="001621C3"/>
    <w:rsid w:val="001863D8"/>
    <w:rsid w:val="0019235A"/>
    <w:rsid w:val="001A4C98"/>
    <w:rsid w:val="001A655F"/>
    <w:rsid w:val="001D234D"/>
    <w:rsid w:val="001D27EF"/>
    <w:rsid w:val="001D7B16"/>
    <w:rsid w:val="001E118F"/>
    <w:rsid w:val="002055A2"/>
    <w:rsid w:val="0021211A"/>
    <w:rsid w:val="00230A58"/>
    <w:rsid w:val="00265559"/>
    <w:rsid w:val="00277D98"/>
    <w:rsid w:val="00282FA3"/>
    <w:rsid w:val="002878F6"/>
    <w:rsid w:val="002910CD"/>
    <w:rsid w:val="00296ED4"/>
    <w:rsid w:val="002A1436"/>
    <w:rsid w:val="002B34B2"/>
    <w:rsid w:val="002B3C73"/>
    <w:rsid w:val="002C31B0"/>
    <w:rsid w:val="002C44DF"/>
    <w:rsid w:val="002C70FA"/>
    <w:rsid w:val="002E29AE"/>
    <w:rsid w:val="00316BB7"/>
    <w:rsid w:val="00322E6E"/>
    <w:rsid w:val="00324D02"/>
    <w:rsid w:val="00341513"/>
    <w:rsid w:val="0034279D"/>
    <w:rsid w:val="00350FBE"/>
    <w:rsid w:val="00351ECC"/>
    <w:rsid w:val="003521F1"/>
    <w:rsid w:val="00367097"/>
    <w:rsid w:val="00376643"/>
    <w:rsid w:val="003828C5"/>
    <w:rsid w:val="003862E0"/>
    <w:rsid w:val="00390486"/>
    <w:rsid w:val="00391597"/>
    <w:rsid w:val="00392969"/>
    <w:rsid w:val="003A7096"/>
    <w:rsid w:val="003A78A7"/>
    <w:rsid w:val="003B4865"/>
    <w:rsid w:val="003B639B"/>
    <w:rsid w:val="003D1483"/>
    <w:rsid w:val="003D1B5A"/>
    <w:rsid w:val="003D4E03"/>
    <w:rsid w:val="003E2579"/>
    <w:rsid w:val="003E5DD8"/>
    <w:rsid w:val="003F77A5"/>
    <w:rsid w:val="004071C7"/>
    <w:rsid w:val="00412670"/>
    <w:rsid w:val="00423505"/>
    <w:rsid w:val="00430DBF"/>
    <w:rsid w:val="00435B19"/>
    <w:rsid w:val="00437BAE"/>
    <w:rsid w:val="0045726C"/>
    <w:rsid w:val="00474873"/>
    <w:rsid w:val="00475335"/>
    <w:rsid w:val="00476981"/>
    <w:rsid w:val="004807A1"/>
    <w:rsid w:val="00483624"/>
    <w:rsid w:val="00484468"/>
    <w:rsid w:val="004938F5"/>
    <w:rsid w:val="004B1B26"/>
    <w:rsid w:val="004D1C19"/>
    <w:rsid w:val="004D7195"/>
    <w:rsid w:val="004E1E38"/>
    <w:rsid w:val="004E76A9"/>
    <w:rsid w:val="004F42D4"/>
    <w:rsid w:val="00501D0C"/>
    <w:rsid w:val="005141CB"/>
    <w:rsid w:val="00514647"/>
    <w:rsid w:val="0051523E"/>
    <w:rsid w:val="00537D76"/>
    <w:rsid w:val="00546264"/>
    <w:rsid w:val="00556AEA"/>
    <w:rsid w:val="00561CDB"/>
    <w:rsid w:val="0056402D"/>
    <w:rsid w:val="00570B23"/>
    <w:rsid w:val="00575638"/>
    <w:rsid w:val="0058082F"/>
    <w:rsid w:val="00585BA0"/>
    <w:rsid w:val="005B1AC3"/>
    <w:rsid w:val="005B4698"/>
    <w:rsid w:val="005B4D92"/>
    <w:rsid w:val="005B5800"/>
    <w:rsid w:val="005C06E5"/>
    <w:rsid w:val="005E24E2"/>
    <w:rsid w:val="005F37F1"/>
    <w:rsid w:val="005F75EB"/>
    <w:rsid w:val="00605632"/>
    <w:rsid w:val="0060609E"/>
    <w:rsid w:val="006133CC"/>
    <w:rsid w:val="00615FFA"/>
    <w:rsid w:val="006328DF"/>
    <w:rsid w:val="00633B56"/>
    <w:rsid w:val="00647637"/>
    <w:rsid w:val="00652634"/>
    <w:rsid w:val="0065697D"/>
    <w:rsid w:val="006616F6"/>
    <w:rsid w:val="006620E4"/>
    <w:rsid w:val="00670EE6"/>
    <w:rsid w:val="006737CA"/>
    <w:rsid w:val="006775FD"/>
    <w:rsid w:val="00680FBB"/>
    <w:rsid w:val="00685FCD"/>
    <w:rsid w:val="00687B80"/>
    <w:rsid w:val="006957D0"/>
    <w:rsid w:val="006B0622"/>
    <w:rsid w:val="006B2344"/>
    <w:rsid w:val="006B4B5A"/>
    <w:rsid w:val="006B76BA"/>
    <w:rsid w:val="006C2F25"/>
    <w:rsid w:val="006C6F85"/>
    <w:rsid w:val="006C77AE"/>
    <w:rsid w:val="006E47AF"/>
    <w:rsid w:val="006E7420"/>
    <w:rsid w:val="006F3510"/>
    <w:rsid w:val="007059A8"/>
    <w:rsid w:val="0072330B"/>
    <w:rsid w:val="00741D93"/>
    <w:rsid w:val="00744F18"/>
    <w:rsid w:val="00746BA3"/>
    <w:rsid w:val="00761199"/>
    <w:rsid w:val="007623C2"/>
    <w:rsid w:val="007624FB"/>
    <w:rsid w:val="007650E8"/>
    <w:rsid w:val="007841BF"/>
    <w:rsid w:val="00796E1A"/>
    <w:rsid w:val="007A48FE"/>
    <w:rsid w:val="007A58F4"/>
    <w:rsid w:val="007B1484"/>
    <w:rsid w:val="007B5B6B"/>
    <w:rsid w:val="007E0E6F"/>
    <w:rsid w:val="007E26DB"/>
    <w:rsid w:val="007E463D"/>
    <w:rsid w:val="007E7D77"/>
    <w:rsid w:val="007F2052"/>
    <w:rsid w:val="007F256C"/>
    <w:rsid w:val="0080691E"/>
    <w:rsid w:val="00817512"/>
    <w:rsid w:val="00823E47"/>
    <w:rsid w:val="00830DF6"/>
    <w:rsid w:val="00834CB7"/>
    <w:rsid w:val="00847142"/>
    <w:rsid w:val="008476C8"/>
    <w:rsid w:val="00853BD7"/>
    <w:rsid w:val="008543AB"/>
    <w:rsid w:val="00873432"/>
    <w:rsid w:val="008740BE"/>
    <w:rsid w:val="008741B6"/>
    <w:rsid w:val="00875E12"/>
    <w:rsid w:val="0088027D"/>
    <w:rsid w:val="00882155"/>
    <w:rsid w:val="008848FE"/>
    <w:rsid w:val="0089433D"/>
    <w:rsid w:val="00896F0F"/>
    <w:rsid w:val="008A037B"/>
    <w:rsid w:val="008B33AC"/>
    <w:rsid w:val="008E0C1F"/>
    <w:rsid w:val="008E1FD9"/>
    <w:rsid w:val="008E5A7A"/>
    <w:rsid w:val="008E6805"/>
    <w:rsid w:val="00917B33"/>
    <w:rsid w:val="00920F0F"/>
    <w:rsid w:val="009300D4"/>
    <w:rsid w:val="00945C4A"/>
    <w:rsid w:val="00955110"/>
    <w:rsid w:val="00963C41"/>
    <w:rsid w:val="0096515D"/>
    <w:rsid w:val="00971490"/>
    <w:rsid w:val="00974616"/>
    <w:rsid w:val="00985708"/>
    <w:rsid w:val="009A3641"/>
    <w:rsid w:val="009A57A0"/>
    <w:rsid w:val="009A77D0"/>
    <w:rsid w:val="009A7E3D"/>
    <w:rsid w:val="009C5E3A"/>
    <w:rsid w:val="009E0701"/>
    <w:rsid w:val="009F3C57"/>
    <w:rsid w:val="00A04C98"/>
    <w:rsid w:val="00A06B11"/>
    <w:rsid w:val="00A176DA"/>
    <w:rsid w:val="00A203EC"/>
    <w:rsid w:val="00A2151D"/>
    <w:rsid w:val="00A25B8A"/>
    <w:rsid w:val="00A4724E"/>
    <w:rsid w:val="00A47674"/>
    <w:rsid w:val="00A63C16"/>
    <w:rsid w:val="00A67C95"/>
    <w:rsid w:val="00A7358F"/>
    <w:rsid w:val="00A83E56"/>
    <w:rsid w:val="00A91196"/>
    <w:rsid w:val="00AA17A5"/>
    <w:rsid w:val="00AA57B6"/>
    <w:rsid w:val="00AA6665"/>
    <w:rsid w:val="00AB173A"/>
    <w:rsid w:val="00AB61C0"/>
    <w:rsid w:val="00AC0D19"/>
    <w:rsid w:val="00AC359F"/>
    <w:rsid w:val="00AD27D5"/>
    <w:rsid w:val="00B0544F"/>
    <w:rsid w:val="00B061B0"/>
    <w:rsid w:val="00B12C04"/>
    <w:rsid w:val="00B31931"/>
    <w:rsid w:val="00B44BF7"/>
    <w:rsid w:val="00B67F74"/>
    <w:rsid w:val="00B81A16"/>
    <w:rsid w:val="00B823D9"/>
    <w:rsid w:val="00B84B00"/>
    <w:rsid w:val="00BA72D9"/>
    <w:rsid w:val="00BC76A3"/>
    <w:rsid w:val="00BD69FA"/>
    <w:rsid w:val="00BE1FFE"/>
    <w:rsid w:val="00BE419D"/>
    <w:rsid w:val="00BF2FAC"/>
    <w:rsid w:val="00BF6E39"/>
    <w:rsid w:val="00BF7410"/>
    <w:rsid w:val="00C14D70"/>
    <w:rsid w:val="00C1641C"/>
    <w:rsid w:val="00C25189"/>
    <w:rsid w:val="00C26AC5"/>
    <w:rsid w:val="00C30C36"/>
    <w:rsid w:val="00C32D33"/>
    <w:rsid w:val="00C36E92"/>
    <w:rsid w:val="00C41D7A"/>
    <w:rsid w:val="00C56A94"/>
    <w:rsid w:val="00C616B2"/>
    <w:rsid w:val="00C65B10"/>
    <w:rsid w:val="00C730C7"/>
    <w:rsid w:val="00C750B1"/>
    <w:rsid w:val="00CB0A46"/>
    <w:rsid w:val="00CB78AB"/>
    <w:rsid w:val="00CB7ADC"/>
    <w:rsid w:val="00CD7EBA"/>
    <w:rsid w:val="00CE0114"/>
    <w:rsid w:val="00CE654D"/>
    <w:rsid w:val="00CF076F"/>
    <w:rsid w:val="00D14694"/>
    <w:rsid w:val="00D14B96"/>
    <w:rsid w:val="00D24F9D"/>
    <w:rsid w:val="00D355A4"/>
    <w:rsid w:val="00D40584"/>
    <w:rsid w:val="00D616DD"/>
    <w:rsid w:val="00D72093"/>
    <w:rsid w:val="00D80A44"/>
    <w:rsid w:val="00D819D7"/>
    <w:rsid w:val="00DA1B26"/>
    <w:rsid w:val="00DB2956"/>
    <w:rsid w:val="00DB6E9A"/>
    <w:rsid w:val="00DC6C66"/>
    <w:rsid w:val="00DE616A"/>
    <w:rsid w:val="00DF0D04"/>
    <w:rsid w:val="00DF4A68"/>
    <w:rsid w:val="00E00746"/>
    <w:rsid w:val="00E01E25"/>
    <w:rsid w:val="00E15AA5"/>
    <w:rsid w:val="00E15D95"/>
    <w:rsid w:val="00E201DA"/>
    <w:rsid w:val="00E26F53"/>
    <w:rsid w:val="00E30086"/>
    <w:rsid w:val="00E31B27"/>
    <w:rsid w:val="00E31CAE"/>
    <w:rsid w:val="00E3357F"/>
    <w:rsid w:val="00E33640"/>
    <w:rsid w:val="00E34406"/>
    <w:rsid w:val="00E35BCF"/>
    <w:rsid w:val="00E36128"/>
    <w:rsid w:val="00E405D5"/>
    <w:rsid w:val="00E43266"/>
    <w:rsid w:val="00E43D26"/>
    <w:rsid w:val="00E52DC4"/>
    <w:rsid w:val="00E778A7"/>
    <w:rsid w:val="00E84B6E"/>
    <w:rsid w:val="00EA3E19"/>
    <w:rsid w:val="00EC0C33"/>
    <w:rsid w:val="00EC2A01"/>
    <w:rsid w:val="00ED4609"/>
    <w:rsid w:val="00EE31F5"/>
    <w:rsid w:val="00EF183B"/>
    <w:rsid w:val="00EF72F8"/>
    <w:rsid w:val="00F00C88"/>
    <w:rsid w:val="00F12F47"/>
    <w:rsid w:val="00F17C5F"/>
    <w:rsid w:val="00F3068F"/>
    <w:rsid w:val="00F40ED5"/>
    <w:rsid w:val="00F50A79"/>
    <w:rsid w:val="00F50DDC"/>
    <w:rsid w:val="00F62D96"/>
    <w:rsid w:val="00F72CCF"/>
    <w:rsid w:val="00F74F56"/>
    <w:rsid w:val="00F947D1"/>
    <w:rsid w:val="00FA2119"/>
    <w:rsid w:val="00FB1722"/>
    <w:rsid w:val="00FB3CD2"/>
    <w:rsid w:val="00FC2573"/>
    <w:rsid w:val="00FD5B29"/>
    <w:rsid w:val="00FD6EB5"/>
    <w:rsid w:val="00FE3FEC"/>
    <w:rsid w:val="00FE558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BAE"/>
    <w:pPr>
      <w:spacing w:after="200" w:line="276" w:lineRule="auto"/>
    </w:pPr>
  </w:style>
  <w:style w:type="paragraph" w:styleId="Heading1">
    <w:name w:val="heading 1"/>
    <w:basedOn w:val="Normal"/>
    <w:next w:val="Normal"/>
    <w:link w:val="Heading1Char"/>
    <w:qFormat/>
    <w:rsid w:val="003A7096"/>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3A7096"/>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3A7096"/>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3A7096"/>
    <w:pPr>
      <w:numPr>
        <w:ilvl w:val="3"/>
        <w:numId w:val="1"/>
      </w:numPr>
      <w:tabs>
        <w:tab w:val="num" w:pos="720"/>
      </w:tabs>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7B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37BAE"/>
    <w:pPr>
      <w:ind w:left="720"/>
      <w:contextualSpacing/>
    </w:pPr>
  </w:style>
  <w:style w:type="paragraph" w:customStyle="1" w:styleId="Style">
    <w:name w:val="Style"/>
    <w:rsid w:val="00476981"/>
    <w:pPr>
      <w:widowControl w:val="0"/>
      <w:autoSpaceDE w:val="0"/>
      <w:autoSpaceDN w:val="0"/>
      <w:adjustRightInd w:val="0"/>
    </w:pPr>
    <w:rPr>
      <w:rFonts w:ascii="Arial" w:eastAsiaTheme="minorEastAsia" w:hAnsi="Arial" w:cs="Arial"/>
      <w:sz w:val="24"/>
      <w:szCs w:val="24"/>
    </w:rPr>
  </w:style>
  <w:style w:type="character" w:styleId="Hyperlink">
    <w:name w:val="Hyperlink"/>
    <w:basedOn w:val="DefaultParagraphFont"/>
    <w:uiPriority w:val="99"/>
    <w:unhideWhenUsed/>
    <w:rsid w:val="00DB6E9A"/>
    <w:rPr>
      <w:color w:val="0000FF" w:themeColor="hyperlink"/>
      <w:u w:val="single"/>
    </w:rPr>
  </w:style>
  <w:style w:type="paragraph" w:customStyle="1" w:styleId="papertitle">
    <w:name w:val="paper title"/>
    <w:rsid w:val="003A7096"/>
    <w:pPr>
      <w:spacing w:after="120"/>
      <w:jc w:val="center"/>
    </w:pPr>
    <w:rPr>
      <w:rFonts w:ascii="Times New Roman" w:eastAsia="MS Mincho" w:hAnsi="Times New Roman" w:cs="Times New Roman"/>
      <w:noProof/>
      <w:sz w:val="48"/>
      <w:szCs w:val="48"/>
    </w:rPr>
  </w:style>
  <w:style w:type="character" w:customStyle="1" w:styleId="Heading1Char">
    <w:name w:val="Heading 1 Char"/>
    <w:basedOn w:val="DefaultParagraphFont"/>
    <w:link w:val="Heading1"/>
    <w:rsid w:val="003A7096"/>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3A7096"/>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3A7096"/>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3A7096"/>
    <w:rPr>
      <w:rFonts w:ascii="Times New Roman" w:eastAsia="SimSun" w:hAnsi="Times New Roman" w:cs="Times New Roman"/>
      <w:i/>
      <w:iCs/>
      <w:noProof/>
      <w:sz w:val="20"/>
      <w:szCs w:val="20"/>
    </w:rPr>
  </w:style>
  <w:style w:type="paragraph" w:customStyle="1" w:styleId="Abstract">
    <w:name w:val="Abstract"/>
    <w:link w:val="AbstractChar"/>
    <w:rsid w:val="003A7096"/>
    <w:pPr>
      <w:spacing w:after="200"/>
      <w:jc w:val="both"/>
    </w:pPr>
    <w:rPr>
      <w:rFonts w:ascii="Times New Roman" w:eastAsia="SimSun" w:hAnsi="Times New Roman" w:cs="Times New Roman"/>
      <w:b/>
      <w:bCs/>
      <w:sz w:val="18"/>
      <w:szCs w:val="18"/>
    </w:rPr>
  </w:style>
  <w:style w:type="paragraph" w:customStyle="1" w:styleId="Affiliation">
    <w:name w:val="Affiliation"/>
    <w:rsid w:val="003A7096"/>
    <w:pPr>
      <w:jc w:val="center"/>
    </w:pPr>
    <w:rPr>
      <w:rFonts w:ascii="Times New Roman" w:eastAsia="SimSun" w:hAnsi="Times New Roman" w:cs="Times New Roman"/>
      <w:sz w:val="20"/>
      <w:szCs w:val="20"/>
    </w:rPr>
  </w:style>
  <w:style w:type="paragraph" w:customStyle="1" w:styleId="Author">
    <w:name w:val="Author"/>
    <w:rsid w:val="003A7096"/>
    <w:pPr>
      <w:spacing w:before="360" w:after="40"/>
      <w:jc w:val="center"/>
    </w:pPr>
    <w:rPr>
      <w:rFonts w:ascii="Times New Roman" w:eastAsia="SimSun" w:hAnsi="Times New Roman" w:cs="Times New Roman"/>
      <w:noProof/>
    </w:rPr>
  </w:style>
  <w:style w:type="paragraph" w:styleId="BodyText">
    <w:name w:val="Body Text"/>
    <w:basedOn w:val="Normal"/>
    <w:link w:val="BodyTextChar"/>
    <w:rsid w:val="003A7096"/>
    <w:pPr>
      <w:spacing w:after="120" w:line="228" w:lineRule="auto"/>
      <w:ind w:firstLine="288"/>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3A7096"/>
    <w:rPr>
      <w:rFonts w:ascii="Times New Roman" w:eastAsia="SimSun" w:hAnsi="Times New Roman" w:cs="Times New Roman"/>
      <w:spacing w:val="-1"/>
      <w:sz w:val="20"/>
      <w:szCs w:val="20"/>
    </w:rPr>
  </w:style>
  <w:style w:type="paragraph" w:customStyle="1" w:styleId="keywords">
    <w:name w:val="key words"/>
    <w:rsid w:val="003A7096"/>
    <w:pPr>
      <w:spacing w:after="120"/>
      <w:ind w:firstLine="288"/>
      <w:jc w:val="both"/>
    </w:pPr>
    <w:rPr>
      <w:rFonts w:ascii="Times New Roman" w:eastAsia="SimSun" w:hAnsi="Times New Roman" w:cs="Times New Roman"/>
      <w:b/>
      <w:bCs/>
      <w:i/>
      <w:iCs/>
      <w:noProof/>
      <w:sz w:val="18"/>
      <w:szCs w:val="18"/>
    </w:rPr>
  </w:style>
  <w:style w:type="paragraph" w:customStyle="1" w:styleId="StyleAbstractItalic">
    <w:name w:val="Style Abstract + Italic"/>
    <w:basedOn w:val="Abstract"/>
    <w:link w:val="StyleAbstractItalicChar"/>
    <w:rsid w:val="003A7096"/>
    <w:rPr>
      <w:rFonts w:eastAsia="MS Mincho"/>
      <w:i/>
      <w:iCs/>
    </w:rPr>
  </w:style>
  <w:style w:type="character" w:customStyle="1" w:styleId="AbstractChar">
    <w:name w:val="Abstract Char"/>
    <w:basedOn w:val="DefaultParagraphFont"/>
    <w:link w:val="Abstract"/>
    <w:locked/>
    <w:rsid w:val="003A7096"/>
    <w:rPr>
      <w:rFonts w:ascii="Times New Roman" w:eastAsia="SimSun" w:hAnsi="Times New Roman" w:cs="Times New Roman"/>
      <w:b/>
      <w:bCs/>
      <w:sz w:val="18"/>
      <w:szCs w:val="18"/>
    </w:rPr>
  </w:style>
  <w:style w:type="character" w:customStyle="1" w:styleId="StyleAbstractItalicChar">
    <w:name w:val="Style Abstract + Italic Char"/>
    <w:basedOn w:val="AbstractChar"/>
    <w:link w:val="StyleAbstractItalic"/>
    <w:locked/>
    <w:rsid w:val="003A7096"/>
    <w:rPr>
      <w:rFonts w:eastAsia="MS Mincho"/>
      <w:i/>
      <w:iCs/>
    </w:rPr>
  </w:style>
  <w:style w:type="paragraph" w:styleId="Header">
    <w:name w:val="header"/>
    <w:basedOn w:val="Normal"/>
    <w:link w:val="HeaderChar"/>
    <w:uiPriority w:val="99"/>
    <w:semiHidden/>
    <w:unhideWhenUsed/>
    <w:rsid w:val="002878F6"/>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878F6"/>
  </w:style>
  <w:style w:type="paragraph" w:styleId="Footer">
    <w:name w:val="footer"/>
    <w:basedOn w:val="Normal"/>
    <w:link w:val="FooterChar"/>
    <w:uiPriority w:val="99"/>
    <w:semiHidden/>
    <w:unhideWhenUsed/>
    <w:rsid w:val="002878F6"/>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2878F6"/>
  </w:style>
  <w:style w:type="character" w:customStyle="1" w:styleId="st">
    <w:name w:val="st"/>
    <w:basedOn w:val="DefaultParagraphFont"/>
    <w:rsid w:val="00351E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605</Words>
  <Characters>3450</Characters>
  <Application>Microsoft Office Word</Application>
  <DocSecurity>0</DocSecurity>
  <Lines>28</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Abdullateef-7</dc:creator>
  <cp:lastModifiedBy>user</cp:lastModifiedBy>
  <cp:revision>2</cp:revision>
  <cp:lastPrinted>2011-10-29T07:54:00Z</cp:lastPrinted>
  <dcterms:created xsi:type="dcterms:W3CDTF">2011-11-18T21:39:00Z</dcterms:created>
  <dcterms:modified xsi:type="dcterms:W3CDTF">2011-11-18T21:39:00Z</dcterms:modified>
</cp:coreProperties>
</file>